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74A3" w14:textId="2736186C" w:rsidR="00422061" w:rsidRPr="00422061" w:rsidRDefault="00422061" w:rsidP="00422061">
      <w:pPr>
        <w:jc w:val="center"/>
        <w:rPr>
          <w:b/>
          <w:bCs/>
        </w:rPr>
      </w:pPr>
      <w:r w:rsidRPr="00422061">
        <w:rPr>
          <w:b/>
          <w:bCs/>
        </w:rPr>
        <w:t>Mô hình “Chi bộ 4 tốt” đang tạo chuyển biến tích cực ở cơ sở. Sinh hoạt nền nếp, nội dung sát thực tiễn, quan tâm hỗ trợ đảng viên phát triển kinh tế giúp chi bộ nâng cao sức chiến đấu, giải quyết kịp thời vấn đề phát sinh trong cộng đồng</w:t>
      </w:r>
    </w:p>
    <w:p w14:paraId="20B64B33" w14:textId="6F748B91" w:rsidR="00422061" w:rsidRDefault="00422061" w:rsidP="00422061"/>
    <w:p w14:paraId="641AB3E7" w14:textId="77777777" w:rsidR="00422061" w:rsidRDefault="00422061" w:rsidP="00422061">
      <w:pPr>
        <w:ind w:firstLine="709"/>
        <w:jc w:val="both"/>
      </w:pPr>
      <w:r>
        <w:t>Thời gian qua, thực hiện Nghị quyết số 21-NQ/TW, ngày 16/6/2022 của Ban Chấp hành Trung ương về tăng cường củng cố, xây dựng tổ chức cơ sở đảng và nâng cao chất lượng đội ngũ đảng viên trong giai đoạn mới, công tác xây dựng tổ chức đảng trong sạch, vững mạnh tại khóm Thới An A, phường Mỹ Thới được đẩy mạnh thông qua mô hình “Chi bộ 4 tốt”. Theo ông Phạm Minh Đức - Phó Bí thư Chi bộ, Trưởng Ban Nhân dân khóm, các nhiệm vụ, giải pháp được xây dựng gắn với chức năng, nhiệm vụ của từng tổ dân phố, cơ quan, đơn vị. Trong quá trình triển khai, chi bộ tận dụng hiệu quả ứng dụng công nghệ thông tin để đảng viên đều tiếp cận thông tin qua điện thoại di động. “Trước mỗi kỳ họp, nội dung, tài liệu đều được gửi vào nhóm để đảng viên nghiên cứu, đóng góp ý kiến. Nhờ đó, mỗi buổi sinh hoạt đều ngắn gọn, trọng tâm, giúp đảng viên tiết kiệm thời gian, rõ việc cần làm”, ông Phạm Minh Đức thông tin.</w:t>
      </w:r>
    </w:p>
    <w:p w14:paraId="12F7C208" w14:textId="2D7106B2" w:rsidR="00422061" w:rsidRDefault="00422061" w:rsidP="00422061">
      <w:pPr>
        <w:ind w:firstLine="709"/>
        <w:jc w:val="both"/>
      </w:pPr>
      <w:r>
        <w:t>Đáng chú ý, nội dung sinh hoạt chi bộ được gắn chặt với thực tế, lồng ghép phổ biến kỹ thuật sản xuất, thông tin thị trường và chính sách hỗ trợ, mang lại hiệu quả rõ rệt. Đảng viên Huỳnh Thanh Quang chia sẻ: “Là hộ gia đình mua bán nhỏ lẻ, trong các cuộc họp, tôi được chi bộ hỗ trợ thông tin, kết nối vốn vay để làm ăn. Qua đó, tôi cũng giới thiệu các hộ dân xung quanh vay vốn chăn nuôi, trồng trọt, cùng nhau thoát nghèo”.</w:t>
      </w:r>
    </w:p>
    <w:p w14:paraId="2094CD07" w14:textId="45DB706B" w:rsidR="005B1C32" w:rsidRDefault="00422061" w:rsidP="00422061">
      <w:pPr>
        <w:ind w:firstLine="709"/>
        <w:jc w:val="both"/>
      </w:pPr>
      <w:r>
        <w:t>Phó Bí thư Đảng ủy, Chủ tịch Ủy ban nhân dân phường Mỹ Thới Vương Mai Trinh nhận xét: “Mô hình “Chi bộ 4 tốt” trở thành phương thức giúp Chi bộ khóm Thới An A nâng cao năng lực lãnh đạo ở cơ sở. Nhiều vấn đề nổi cộm trên địa bàn được tháo gỡ kịp thời nhờ cách làm gần dân, sát dân của cấp ủy. Đây cũng là một trong những mô hình tiêu biểu với cách làm bài bản, sáng tạo, xứng đáng được Đảng ủy, Ủy ban nhân dân, Ủy ban Mặt trận Tổ quốc Việt Nam phường khen thưởng nhiều năm liền”.</w:t>
      </w:r>
    </w:p>
    <w:p w14:paraId="2FC997A2" w14:textId="6A7A7E68" w:rsidR="00422061" w:rsidRDefault="00422061" w:rsidP="00422061">
      <w:pPr>
        <w:ind w:firstLine="709"/>
        <w:jc w:val="both"/>
      </w:pPr>
      <w:r>
        <w:t>Sau khi Trung ương ban hành Nghị quyết số 21-NQ/TW, Chi bộ ấp Mỹ Khánh 2, xã Mỹ Hòa Hưng cụ thể hóa nội dung vào sinh hoạt định kỳ, nhiều năm liền đạt danh hiệu trong sạch, vững mạnh. Ông Đỗ Minh Tùng - Bí thư Chi bộ, Trưởng Ban Nhân dân ấp cho biết: “Sau khi triển khai mô hình “Chi bộ 4 tốt”, hầu hết đảng viên nâng cao tinh thần trách nhiệm, chủ động thực hiện nhiệm vụ được giao; chấp hành nghiêm nội quy, quy chế làm việc; không vi phạm kỷ luật Đảng, pháp luật Nhà nước”.</w:t>
      </w:r>
    </w:p>
    <w:p w14:paraId="78583E52" w14:textId="50FBE484" w:rsidR="00422061" w:rsidRDefault="00422061" w:rsidP="00422061">
      <w:pPr>
        <w:ind w:firstLine="709"/>
        <w:jc w:val="both"/>
      </w:pPr>
      <w:r>
        <w:t>Đảng viên hưu trí thường xuyên hỗ trợ chi bộ tuyên truyền, vận động Nhân dân chấp hành chủ trương của Đảng, chính sách, pháp luật của Nhà nước và quy định của địa phương. Đảng viên đương chức dành nhiều thời gian bám sát địa bàn, nắm tình hình đời sống người dân để kịp thời hỗ trợ, tiếp thu, tổng hợp kiến nghị, báo cáo cấp trên xem xét, giải quyết. Chi bộ còn quan tâm hỗ trợ đảng viên phát triển kinh tế gia đình, giới thiệu 1 đảng viên vay vốn từ Ngân hàng Chính sách xã hội mua ô tô để kinh doanh dịch vụ. Đến nay, đời sống gia đình đảng viên này khấm khá hơn, tiếp tục đầu tư mua xe, mở rộng hoạt động.</w:t>
      </w:r>
    </w:p>
    <w:p w14:paraId="1913575A" w14:textId="37BC61AC" w:rsidR="00422061" w:rsidRDefault="00422061" w:rsidP="00422061">
      <w:pPr>
        <w:ind w:firstLine="709"/>
        <w:jc w:val="both"/>
      </w:pPr>
      <w:r>
        <w:t>Theo Bí thư Đảng ủy xã Mỹ Hòa Hưng Võ Minh Tuấn, việc nâng cao năng lực lãnh đạo, sức chiến đấu của tổ chức cơ sở đảng và chất lượng đội ngũ đảng viên luôn được xác định là nhiệm vụ trọng yếu, thường xuyên. Chi bộ ấp Mỹ Khánh 2 hiện có 30 đảng viên, đa số từng kinh qua công tác địa phương, một số là bộ đội xuất ngũ, cán bộ nghỉ hưu, có bản lĩnh chính trị vững vàng. Nhờ đó, chi bộ hoàn thành xuất sắc nhiệm vụ năm 2025, trên 90% đảng viên hoàn thành tốt nhiệm vụ.</w:t>
      </w:r>
    </w:p>
    <w:p w14:paraId="5FA80892" w14:textId="160ACF38" w:rsidR="00422061" w:rsidRDefault="00422061" w:rsidP="00422061">
      <w:pPr>
        <w:ind w:firstLine="709"/>
        <w:jc w:val="both"/>
      </w:pPr>
      <w:r>
        <w:lastRenderedPageBreak/>
        <w:t>Xây dựng Đảng mạnh không bắt đầu từ những nội dung chung chung, mà trước hết từ việc nâng cao chất lượng hoạt động của từng chi bộ - nền tảng trực tiếp tổ chức thực hiện chủ trương, nghị quyết của Đảng trong đời sống Nhân dân. Khi chi bộ được củng cố vững chắc, sinh hoạt nền nếp, nội dung thiết thực, phương thức lãnh đạo phù hợp thực tiễn, nghị quyết của Đảng mới thực sự đi vào cuộc sống, tạo chuyển biến rõ nét trong từng phong trào, từng lĩnh vực.</w:t>
      </w:r>
    </w:p>
    <w:sectPr w:rsidR="00422061"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18"/>
    <w:rsid w:val="00333DE5"/>
    <w:rsid w:val="004017BB"/>
    <w:rsid w:val="00413C4D"/>
    <w:rsid w:val="00422061"/>
    <w:rsid w:val="005B1C32"/>
    <w:rsid w:val="006B4091"/>
    <w:rsid w:val="008A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859A"/>
  <w15:chartTrackingRefBased/>
  <w15:docId w15:val="{CA8CE23A-C007-4749-BAB9-3F3B6529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D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D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5D1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A5D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5D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5D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5D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D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D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D1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D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A5D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A5D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5D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5D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5D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5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D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D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5D18"/>
    <w:pPr>
      <w:spacing w:before="160"/>
      <w:jc w:val="center"/>
    </w:pPr>
    <w:rPr>
      <w:i/>
      <w:iCs/>
      <w:color w:val="404040" w:themeColor="text1" w:themeTint="BF"/>
    </w:rPr>
  </w:style>
  <w:style w:type="character" w:customStyle="1" w:styleId="QuoteChar">
    <w:name w:val="Quote Char"/>
    <w:basedOn w:val="DefaultParagraphFont"/>
    <w:link w:val="Quote"/>
    <w:uiPriority w:val="29"/>
    <w:rsid w:val="008A5D18"/>
    <w:rPr>
      <w:i/>
      <w:iCs/>
      <w:color w:val="404040" w:themeColor="text1" w:themeTint="BF"/>
    </w:rPr>
  </w:style>
  <w:style w:type="paragraph" w:styleId="ListParagraph">
    <w:name w:val="List Paragraph"/>
    <w:basedOn w:val="Normal"/>
    <w:uiPriority w:val="34"/>
    <w:qFormat/>
    <w:rsid w:val="008A5D18"/>
    <w:pPr>
      <w:ind w:left="720"/>
      <w:contextualSpacing/>
    </w:pPr>
  </w:style>
  <w:style w:type="character" w:styleId="IntenseEmphasis">
    <w:name w:val="Intense Emphasis"/>
    <w:basedOn w:val="DefaultParagraphFont"/>
    <w:uiPriority w:val="21"/>
    <w:qFormat/>
    <w:rsid w:val="008A5D18"/>
    <w:rPr>
      <w:i/>
      <w:iCs/>
      <w:color w:val="2F5496" w:themeColor="accent1" w:themeShade="BF"/>
    </w:rPr>
  </w:style>
  <w:style w:type="paragraph" w:styleId="IntenseQuote">
    <w:name w:val="Intense Quote"/>
    <w:basedOn w:val="Normal"/>
    <w:next w:val="Normal"/>
    <w:link w:val="IntenseQuoteChar"/>
    <w:uiPriority w:val="30"/>
    <w:qFormat/>
    <w:rsid w:val="008A5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D18"/>
    <w:rPr>
      <w:i/>
      <w:iCs/>
      <w:color w:val="2F5496" w:themeColor="accent1" w:themeShade="BF"/>
    </w:rPr>
  </w:style>
  <w:style w:type="character" w:styleId="IntenseReference">
    <w:name w:val="Intense Reference"/>
    <w:basedOn w:val="DefaultParagraphFont"/>
    <w:uiPriority w:val="32"/>
    <w:qFormat/>
    <w:rsid w:val="008A5D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2026-02-27T14:53:00Z</dcterms:created>
  <dcterms:modified xsi:type="dcterms:W3CDTF">2026-02-27T15:02:00Z</dcterms:modified>
</cp:coreProperties>
</file>